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Overlap w:val="never"/>
        <w:tblW w:w="15705" w:type="dxa"/>
        <w:tblLayout w:type="fixed"/>
        <w:tblLook w:val="01E0"/>
      </w:tblPr>
      <w:tblGrid>
        <w:gridCol w:w="11464"/>
        <w:gridCol w:w="4241"/>
      </w:tblGrid>
      <w:tr w:rsidR="00980FBA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FBA" w:rsidRDefault="00980FBA">
            <w:pPr>
              <w:spacing w:line="1" w:lineRule="auto"/>
            </w:pPr>
          </w:p>
        </w:tc>
        <w:tc>
          <w:tcPr>
            <w:tcW w:w="4241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Overlap w:val="never"/>
              <w:tblW w:w="4241" w:type="dxa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4241"/>
            </w:tblGrid>
            <w:tr w:rsidR="00980FBA">
              <w:tc>
                <w:tcPr>
                  <w:tcW w:w="4241" w:type="dxa"/>
                  <w:tcMar>
                    <w:top w:w="0" w:type="dxa"/>
                    <w:left w:w="0" w:type="dxa"/>
                    <w:bottom w:w="60" w:type="dxa"/>
                    <w:right w:w="0" w:type="dxa"/>
                  </w:tcMar>
                </w:tcPr>
                <w:p w:rsidR="00980FBA" w:rsidRDefault="00217F81">
                  <w:r>
                    <w:rPr>
                      <w:color w:val="000000"/>
                      <w:sz w:val="24"/>
                      <w:szCs w:val="24"/>
                    </w:rPr>
                    <w:t>Приложение 3</w:t>
                  </w:r>
                </w:p>
                <w:p w:rsidR="00980FBA" w:rsidRDefault="00217F81">
                  <w:r>
                    <w:rPr>
                      <w:color w:val="000000"/>
                      <w:sz w:val="24"/>
                      <w:szCs w:val="24"/>
                    </w:rPr>
                    <w:t xml:space="preserve">к решению </w:t>
                  </w:r>
                  <w:proofErr w:type="gramStart"/>
                  <w:r>
                    <w:rPr>
                      <w:color w:val="000000"/>
                      <w:sz w:val="24"/>
                      <w:szCs w:val="24"/>
                    </w:rPr>
                    <w:t>Саратовской</w:t>
                  </w:r>
                  <w:proofErr w:type="gramEnd"/>
                </w:p>
                <w:p w:rsidR="00980FBA" w:rsidRDefault="00217F81">
                  <w:r>
                    <w:rPr>
                      <w:color w:val="000000"/>
                      <w:sz w:val="24"/>
                      <w:szCs w:val="24"/>
                    </w:rPr>
                    <w:t>городской Думы</w:t>
                  </w:r>
                </w:p>
                <w:p w:rsidR="00980FBA" w:rsidRDefault="00217F81" w:rsidP="00D96610">
                  <w:r>
                    <w:rPr>
                      <w:color w:val="000000"/>
                      <w:sz w:val="24"/>
                      <w:szCs w:val="24"/>
                    </w:rPr>
                    <w:t xml:space="preserve">от </w:t>
                  </w:r>
                  <w:r w:rsidR="00D96610">
                    <w:rPr>
                      <w:color w:val="000000"/>
                      <w:sz w:val="24"/>
                      <w:szCs w:val="24"/>
                    </w:rPr>
                    <w:t>31 октября 2025 года</w:t>
                  </w:r>
                  <w:r>
                    <w:rPr>
                      <w:color w:val="000000"/>
                      <w:sz w:val="24"/>
                      <w:szCs w:val="24"/>
                    </w:rPr>
                    <w:t xml:space="preserve"> № </w:t>
                  </w:r>
                  <w:r w:rsidR="00D96610">
                    <w:rPr>
                      <w:color w:val="000000"/>
                      <w:sz w:val="24"/>
                      <w:szCs w:val="24"/>
                    </w:rPr>
                    <w:t>74-694</w:t>
                  </w:r>
                </w:p>
              </w:tc>
            </w:tr>
          </w:tbl>
          <w:p w:rsidR="00980FBA" w:rsidRDefault="00980FBA">
            <w:pPr>
              <w:spacing w:line="1" w:lineRule="auto"/>
            </w:pPr>
          </w:p>
        </w:tc>
      </w:tr>
      <w:tr w:rsidR="00980FBA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FBA" w:rsidRDefault="00980FBA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80FBA" w:rsidRDefault="00980FBA">
            <w:pPr>
              <w:spacing w:line="1" w:lineRule="auto"/>
            </w:pPr>
          </w:p>
        </w:tc>
      </w:tr>
      <w:tr w:rsidR="00980FBA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FBA" w:rsidRDefault="00980FBA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80FBA" w:rsidRDefault="00980FBA">
            <w:pPr>
              <w:spacing w:line="1" w:lineRule="auto"/>
            </w:pPr>
          </w:p>
        </w:tc>
      </w:tr>
      <w:tr w:rsidR="00980FBA">
        <w:tc>
          <w:tcPr>
            <w:tcW w:w="1146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80FBA" w:rsidRDefault="00980FBA">
            <w:pPr>
              <w:spacing w:line="1" w:lineRule="auto"/>
            </w:pPr>
          </w:p>
        </w:tc>
        <w:tc>
          <w:tcPr>
            <w:tcW w:w="4241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980FBA" w:rsidRDefault="00980FBA">
            <w:pPr>
              <w:spacing w:line="1" w:lineRule="auto"/>
            </w:pPr>
          </w:p>
        </w:tc>
      </w:tr>
    </w:tbl>
    <w:p w:rsidR="00980FBA" w:rsidRDefault="00980FBA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980FBA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980FBA" w:rsidRDefault="00980FBA">
            <w:pPr>
              <w:ind w:firstLine="360"/>
              <w:jc w:val="both"/>
            </w:pPr>
          </w:p>
          <w:p w:rsidR="00980FBA" w:rsidRDefault="00980FBA">
            <w:pPr>
              <w:ind w:firstLine="360"/>
              <w:jc w:val="both"/>
            </w:pPr>
          </w:p>
        </w:tc>
      </w:tr>
    </w:tbl>
    <w:p w:rsidR="00980FBA" w:rsidRDefault="00980FBA">
      <w:pPr>
        <w:rPr>
          <w:vanish/>
        </w:rPr>
      </w:pPr>
    </w:p>
    <w:tbl>
      <w:tblPr>
        <w:tblOverlap w:val="never"/>
        <w:tblW w:w="15705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980FBA">
        <w:trPr>
          <w:jc w:val="center"/>
        </w:trPr>
        <w:tc>
          <w:tcPr>
            <w:tcW w:w="15705" w:type="dxa"/>
            <w:tcMar>
              <w:top w:w="0" w:type="dxa"/>
              <w:left w:w="0" w:type="dxa"/>
              <w:bottom w:w="60" w:type="dxa"/>
              <w:right w:w="100" w:type="dxa"/>
            </w:tcMar>
          </w:tcPr>
          <w:p w:rsidR="00980FBA" w:rsidRDefault="00217F8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 xml:space="preserve">Распределение бюджетных ассигнований по разделам, подразделам, целевым статьям (муниципальным программам и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направлениям деятельности), группам </w:t>
            </w:r>
            <w:proofErr w:type="gramStart"/>
            <w:r>
              <w:rPr>
                <w:color w:val="000000"/>
                <w:sz w:val="24"/>
                <w:szCs w:val="24"/>
              </w:rPr>
              <w:t>видов расходов классификации расходов бюджета 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</w:t>
            </w:r>
          </w:p>
          <w:p w:rsidR="00980FBA" w:rsidRDefault="00217F81">
            <w:pPr>
              <w:ind w:firstLine="360"/>
              <w:jc w:val="center"/>
            </w:pPr>
            <w:r>
              <w:rPr>
                <w:color w:val="000000"/>
                <w:sz w:val="24"/>
                <w:szCs w:val="24"/>
              </w:rPr>
              <w:t>на 2025 год и на плановый период 2026 и 2027 годов</w:t>
            </w:r>
          </w:p>
        </w:tc>
      </w:tr>
    </w:tbl>
    <w:p w:rsidR="00980FBA" w:rsidRDefault="00980FBA">
      <w:pPr>
        <w:rPr>
          <w:vanish/>
        </w:rPr>
      </w:pPr>
    </w:p>
    <w:tbl>
      <w:tblPr>
        <w:tblOverlap w:val="never"/>
        <w:tblW w:w="15705" w:type="dxa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980FBA">
        <w:tc>
          <w:tcPr>
            <w:tcW w:w="15705" w:type="dxa"/>
            <w:tcMar>
              <w:top w:w="0" w:type="dxa"/>
              <w:left w:w="0" w:type="dxa"/>
              <w:bottom w:w="60" w:type="dxa"/>
              <w:right w:w="0" w:type="dxa"/>
            </w:tcMar>
          </w:tcPr>
          <w:p w:rsidR="00980FBA" w:rsidRDefault="00980FBA">
            <w:pPr>
              <w:ind w:firstLine="360"/>
              <w:jc w:val="both"/>
            </w:pPr>
          </w:p>
          <w:p w:rsidR="00980FBA" w:rsidRDefault="00980FBA">
            <w:pPr>
              <w:ind w:firstLine="360"/>
              <w:jc w:val="both"/>
            </w:pPr>
          </w:p>
        </w:tc>
      </w:tr>
    </w:tbl>
    <w:p w:rsidR="00980FBA" w:rsidRDefault="00980FBA">
      <w:pPr>
        <w:rPr>
          <w:vanish/>
        </w:rPr>
      </w:pPr>
    </w:p>
    <w:tbl>
      <w:tblPr>
        <w:tblOverlap w:val="never"/>
        <w:tblW w:w="15705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5705"/>
      </w:tblGrid>
      <w:tr w:rsidR="00980FBA">
        <w:trPr>
          <w:jc w:val="right"/>
        </w:trPr>
        <w:tc>
          <w:tcPr>
            <w:tcW w:w="15705" w:type="dxa"/>
            <w:tcMar>
              <w:top w:w="0" w:type="dxa"/>
              <w:left w:w="0" w:type="dxa"/>
              <w:bottom w:w="0" w:type="dxa"/>
              <w:right w:w="120" w:type="dxa"/>
            </w:tcMar>
          </w:tcPr>
          <w:p w:rsidR="00980FBA" w:rsidRDefault="00217F81">
            <w:pPr>
              <w:jc w:val="right"/>
            </w:pPr>
            <w:r>
              <w:rPr>
                <w:color w:val="000000"/>
                <w:sz w:val="24"/>
                <w:szCs w:val="24"/>
              </w:rPr>
              <w:t>тыс. руб.</w:t>
            </w:r>
          </w:p>
        </w:tc>
      </w:tr>
    </w:tbl>
    <w:p w:rsidR="00980FBA" w:rsidRDefault="00980FBA">
      <w:pPr>
        <w:rPr>
          <w:vanish/>
        </w:rPr>
      </w:pPr>
      <w:bookmarkStart w:id="0" w:name="__bookmark_1"/>
      <w:bookmarkEnd w:id="0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561"/>
        <w:gridCol w:w="850"/>
        <w:gridCol w:w="644"/>
        <w:gridCol w:w="1700"/>
        <w:gridCol w:w="850"/>
        <w:gridCol w:w="1700"/>
        <w:gridCol w:w="1700"/>
        <w:gridCol w:w="1700"/>
      </w:tblGrid>
      <w:tr w:rsidR="00980FBA" w:rsidTr="00C815FF">
        <w:trPr>
          <w:tblHeader/>
        </w:trPr>
        <w:tc>
          <w:tcPr>
            <w:tcW w:w="6561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Наименование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proofErr w:type="spellStart"/>
            <w:r>
              <w:rPr>
                <w:color w:val="000000"/>
                <w:sz w:val="24"/>
                <w:szCs w:val="24"/>
              </w:rPr>
              <w:t>Рз</w:t>
            </w:r>
            <w:proofErr w:type="spellEnd"/>
          </w:p>
          <w:p w:rsidR="00980FBA" w:rsidRDefault="00980FBA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proofErr w:type="gramStart"/>
            <w:r>
              <w:rPr>
                <w:color w:val="000000"/>
                <w:sz w:val="24"/>
                <w:szCs w:val="24"/>
              </w:rPr>
              <w:t>ПР</w:t>
            </w:r>
            <w:proofErr w:type="gramEnd"/>
          </w:p>
          <w:p w:rsidR="00980FBA" w:rsidRDefault="00980FB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ЦСР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ВР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2025 год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2026 год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2027 год</w:t>
            </w:r>
          </w:p>
          <w:p w:rsidR="00980FBA" w:rsidRDefault="00980FBA">
            <w:pPr>
              <w:spacing w:line="1" w:lineRule="auto"/>
            </w:pPr>
          </w:p>
        </w:tc>
      </w:tr>
    </w:tbl>
    <w:p w:rsidR="00980FBA" w:rsidRDefault="00980FBA">
      <w:pPr>
        <w:rPr>
          <w:vanish/>
        </w:rPr>
      </w:pPr>
      <w:bookmarkStart w:id="1" w:name="__bookmark_2"/>
      <w:bookmarkEnd w:id="1"/>
    </w:p>
    <w:tbl>
      <w:tblPr>
        <w:tblOverlap w:val="never"/>
        <w:tblW w:w="15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/>
      </w:tblPr>
      <w:tblGrid>
        <w:gridCol w:w="6561"/>
        <w:gridCol w:w="850"/>
        <w:gridCol w:w="644"/>
        <w:gridCol w:w="1700"/>
        <w:gridCol w:w="850"/>
        <w:gridCol w:w="1700"/>
        <w:gridCol w:w="1700"/>
        <w:gridCol w:w="1700"/>
      </w:tblGrid>
      <w:tr w:rsidR="00980FBA" w:rsidTr="00C815FF">
        <w:trPr>
          <w:tblHeader/>
        </w:trPr>
        <w:tc>
          <w:tcPr>
            <w:tcW w:w="656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1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2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64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3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4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5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6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7</w:t>
            </w:r>
          </w:p>
          <w:p w:rsidR="00980FBA" w:rsidRDefault="00980FBA">
            <w:pPr>
              <w:spacing w:line="1" w:lineRule="auto"/>
            </w:pPr>
          </w:p>
        </w:tc>
        <w:tc>
          <w:tcPr>
            <w:tcW w:w="1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40" w:type="dxa"/>
              <w:bottom w:w="0" w:type="dxa"/>
              <w:right w:w="40" w:type="dxa"/>
            </w:tcMar>
            <w:vAlign w:val="center"/>
          </w:tcPr>
          <w:p w:rsidR="00980FBA" w:rsidRDefault="00217F81">
            <w:pPr>
              <w:jc w:val="center"/>
            </w:pPr>
            <w:r>
              <w:rPr>
                <w:color w:val="000000"/>
                <w:sz w:val="24"/>
                <w:szCs w:val="24"/>
              </w:rPr>
              <w:t>8</w:t>
            </w:r>
          </w:p>
          <w:p w:rsidR="00980FBA" w:rsidRDefault="00980FBA">
            <w:pPr>
              <w:spacing w:line="1" w:lineRule="auto"/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3 128 749,3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2 626 995,7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2 598 117,3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главы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9 430,2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170 709,6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170 912,1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депутатов Саратовской городской Думы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22 168,6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148 743,5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131 664,4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16 806,6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17 009,1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1 228 079,3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1 199 716,4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1 228 059,3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1 199 326,0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1 199 716,4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403 838,8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391 045,4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391 202,4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368 053,5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355 260,1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355 417,1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334 048,9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330 798,9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21 723,7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17 465,4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7 152,8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созданию и организации деятельности комиссий по делам несовершеннолетних и защите их прав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9 861,2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3 853,4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3 303,4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образованию и обеспечению деятельности административных комиссий, определению перечня должностных лиц, уполномоченных составлять протоколы об административных правонарушениях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3 894,8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3 310,6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584,2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созданию и организации деятельности комиссий по делам несовершеннолетних и защите их прав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18 175,9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15 563,6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30 5 01 76600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2 612,3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824 220,5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808 280,6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808 514,0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754 307,5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739 140,0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720 814,0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705 831,5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29 306,2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33 298,5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учреждениях, реализующих основную общеобразовательную программу дошкольного образования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2 970,5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отдельных государственных полномочий по осуществлению деятельности по </w:t>
            </w:r>
            <w:r>
              <w:rPr>
                <w:color w:val="000000"/>
                <w:sz w:val="24"/>
                <w:szCs w:val="24"/>
              </w:rPr>
              <w:lastRenderedPageBreak/>
              <w:t>опеке и попечительству в отношении несовершеннолетних граждан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3 016,8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2 654,5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30 5 03 04070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труда, уплату страховых взносов по обязательному социальному страхованию в государственные внебюджетные фонды Российской Федерации, обеспечение деятельности штатных работников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54 527,8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37 799,6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36 464,2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36 514,0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16 728,2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18 013,8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обеспечение деятельности по сохранению, содержанию и ремонту пустующих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616,4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государственных полномочий по организации предоставления компенсации родительской платы за присмотр и уход за детьми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7 531,1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7 725,3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7 935,0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5 445,4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5 827,6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30 5 03 77800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2 107,4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Судебная система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30 5 03 51200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255 254,3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281 935,3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269 847,0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24 250,8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47 647,8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35 559,5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«Поддержание и развитие защищенной, доверенной среды передачи информации и обеспечение доступа к ней»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2 963,7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10 188,8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35 444,1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23 558,6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«Поддержание и развитие технической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8 545,0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231 003,5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234 287,5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156 583,2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161 705,4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148 793,5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153 640,7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144 555,9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149 387,7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4 053,0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бюджета, областным государственным автономным и бюджетным учреждениям, расположенным на территориях муниципальных образований области, за счёт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оплаты денежных обязательств получателям средств областного бюджета, областным государственным автономным и бюджетным учреждениям, иным юридическим лицам, не являющимся участниками бюджетного процесса, расположенным на территориях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7 789,7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5 761,4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30 5 01 77150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2 028,3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74 420,3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72 582,1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руководителя контрольно-счетной палаты муниципального образования «Город Саратов» и его заместителей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30 5 04 01030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12 666,6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61 753,7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59 915,5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58 697,9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57 342,6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2 971,8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2 493,9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257 077,6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257 077,6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257 077,6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257 077,6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257 077,6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1 208 068,6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919 607,0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902 981,4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54 807,8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54 761,5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60 356,4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61 954,4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36 383,2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39 951,5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41 549,5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17 834,8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19 901,7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503,2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813,2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обеспечение деятельности прочих </w:t>
            </w:r>
            <w:r>
              <w:rPr>
                <w:color w:val="000000"/>
                <w:sz w:val="24"/>
                <w:szCs w:val="24"/>
              </w:rPr>
              <w:lastRenderedPageBreak/>
              <w:t>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605,6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мероприятий по профилактике терроризма, экстремизма и межнациональных конфликтов»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4 712,9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4 212,9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«Поддержка социально ориентированных некоммерческих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работоспособности комплекса систем видеонаблюдения, передачи и хранения информации в местах массового пребывания людей»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Ремонт и техническое обслуживание комплекса систем видеонаблюдения, передачи и хранения информации в местах массового пребывания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18 4 01 08160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74 174,5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68 953,4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«Приобретение </w:t>
            </w:r>
            <w:r>
              <w:rPr>
                <w:color w:val="000000"/>
                <w:sz w:val="24"/>
                <w:szCs w:val="24"/>
              </w:rPr>
              <w:lastRenderedPageBreak/>
              <w:t>информационно-статистических услуг»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2 053,2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«Публикация социально-значимой информации и нормативно-правовых актов органов местного самоуправления в средствах массовой информации»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23 212,1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40 299,9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39 775,1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36 320,9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36 470,9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31 876,5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4 319,4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4 469,4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312 272,8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302 607,3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283 435,3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281 694,3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20 863,0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759 487,7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479 163,8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460 940,2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186 491,3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185 967,4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49 341,1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22 565,4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административных штрафов и постановлений судебного пристава-исполнителя о взыскании исполнительского сбора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0000Ш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400 868,0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375 232,0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383 784,1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257 124,3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263 800,8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272 352,9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139 953,8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108 383,6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3 047,6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приватизации и проведение предпродажной подготовки объектов приватизации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7 440,7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Расходы, связанные с изъятием земельного участка и (или) расположенных на них объектов недвижимого имущества, оценка прекращения прав и размера убытков, причиняемых таким изъятием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31 603,1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27 173,9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земельных участков при оспаривании кадастровой стоимости земельных участков, установление кадастровой стоимости земельных участков в размере, равной рыночной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Расходы, связанные с содержанием объектов имущественной части муниципальной казны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зарезервированные на реализацию инициативных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зарезервированные в целях соблюдения уровня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при предоставлении межбюджетных трансфертов из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31 5 06 08440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изъятию земельных участков и расположенных на них объектов недвижимости для реконструкции линейных объектов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31 5 06 79350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119 793,0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Мобилизационная подготовка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248 449,3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155 806,8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248 991,2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Гражданская оборона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38 658,6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39 819,1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«Организация и </w:t>
            </w:r>
            <w:r>
              <w:rPr>
                <w:color w:val="000000"/>
                <w:sz w:val="24"/>
                <w:szCs w:val="24"/>
              </w:rPr>
              <w:lastRenderedPageBreak/>
              <w:t>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14 100,4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надлежащего состояния защитных сооружений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материальных запасов для нужд гражданской обороны»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9 570,2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11 100,4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11 052,4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25 718,7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24 105,7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209 790,7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115 917,1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209 172,1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152 797,5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209 067,1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111 302,5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94 192,1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95 821,0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92 256,9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80 102,3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16 945,5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15 493,5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225,2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безопасности на водных объектах»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«Внедрение и обеспечение функционирования муниципальной системы оповещения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111 646,1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хранение и восполнение резервов материальных ресурсов для ликвидации чрезвычайных ситуаций природного и техногенного характера»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35 054,9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21 807,1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эвакуации населения, пострадавшего в результате чрезвычайной ситуации, в том числе террористического акта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выполнение неотложных аварийно-восстановительных работ, связанных с предупреждением и ликвидацией чрезвычайных ситуаций природного и техногенного характера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12 441,6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межбюджетные трансферты за счет средств, выделяемых из резервного фонда Правительства Саратовской области, на мероприятия по восстановлению общего имущества, оконных, дверных и балконных блоков, стеклопакетов в многоквартирных домах, пострадавших в результате обрушения (повреждения) многоквартирных домов при чрезвычайной ситуации регионального характера на территории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обеспечению неотложных аварийно-восстановительных работ общего имущества, оконных, дверных и балконных блоков, стеклопакетов в многоквартирных домах, пострадавших в результате атак беспилотных воздушных судов и их последствий на территории Саратовской области в связи с проведением специальной военной операции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7991Ч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6 938,4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НАЦИОНАЛЬНАЯ ЭКОНОМИКА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C815F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17 061 248,</w:t>
            </w:r>
            <w:r w:rsidR="00C815FF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8 343 002,6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7 975 341,1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Общеэкономические вопросы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</w:t>
            </w:r>
            <w:r>
              <w:rPr>
                <w:color w:val="000000"/>
                <w:sz w:val="24"/>
                <w:szCs w:val="24"/>
              </w:rPr>
              <w:lastRenderedPageBreak/>
              <w:t>«Информационная поддержка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38 249,8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30 739,9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28 754,0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05 4 03 77130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1 985,9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Водное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22 358,7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14 109,6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8 249,1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Лесное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12 155,3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7 648,7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7 902,1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8 218,0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3 935,1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7 351 165,5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3 941 302,5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4 653 748,1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дорожно-транспортного комплекса муниципального </w:t>
            </w:r>
            <w:r>
              <w:rPr>
                <w:color w:val="000000"/>
                <w:sz w:val="24"/>
                <w:szCs w:val="24"/>
              </w:rPr>
              <w:lastRenderedPageBreak/>
              <w:t>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3 884 441,5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4 596 887,1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«Развитие общественного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3 092 776,9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тяговых подстанций в г. Саратове Саратовской области)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Государственная поддержка в целях обеспечения 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трамвайных путей в г. Саратове Саратовской области)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1 286 614,8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Государственная поддержка в целях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реализации инфраструктурных проектов, направленных на комплексное развитие городского наземного электрического транспорта и автомобильного транспорта общего пользования, выполнение работ по освещению и благоустройству территорий, а также на закупку автобусов, приводимых в движение электрической энергией от батареи, заряжаемой от внешнего источника (электробусов), и объектов зарядной инфраструктуры для них (реконструкция смешанного путепровода через железнодорожные пути, входящего в транспортную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развязку «Стрелка»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Саратовской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54015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337 440,6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реализации проекта по созданию, реконструкции и эксплуатации трамвайной сети и иного имущественного комплекса, технологически связанных между собой и входящих в состав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79340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1 378 549,3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1 331 111,5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2 389 735,5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«Обновление наземного электрического транспорта для обеспечения организации транспортного обслуживания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Обновление наземного электрического транспорта для обеспечения организации транспортного обслуживания населения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04 3 04 78170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1 845 449,5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358 553,0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115 796,1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объектов инфраструктуры городского наземного электрического транспорта»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146 999,5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Бюджетные инвестиции в объекты капитального </w:t>
            </w:r>
            <w:r>
              <w:rPr>
                <w:color w:val="000000"/>
                <w:sz w:val="24"/>
                <w:szCs w:val="24"/>
              </w:rPr>
              <w:lastRenderedPageBreak/>
              <w:t>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5 979,5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136 105,6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Строительство, реконструкция, капитальный ремонт и ремонт объектов инфраструктуры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04 3 05 79400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139 850,0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«Транспортное обслуживание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2 180 154,4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2 058 671,4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2 091 355,5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в связи с оказанием услуг по перевозке пассажиров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исполнению обязательств концессионного соглашения в отношении городского наземного электрического транспорта общего пользования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для обеспечения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Возмещение недополученных доходов </w:t>
            </w:r>
            <w:proofErr w:type="gramStart"/>
            <w:r>
              <w:rPr>
                <w:color w:val="000000"/>
                <w:sz w:val="24"/>
                <w:szCs w:val="24"/>
              </w:rPr>
              <w:t>в связи с реализацией меры социальной поддержки в виде освобождения пассажиров от платы за проезд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провоз багажа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04 4 05 07260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регулярных перевозок пассажиров и багажа городским наземным транспортом на муниципальных маршрутах регулярных перевозок муниципального образования «Город Саратов» по регулируемым тарифам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04 4 05 08420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1 183 470,6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1 851 671,4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1 884 355,5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2 634,5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наземного электрического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04 4 05 78910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90 132,1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бесперебойного функционирования городского автомобильного транспорта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04 4 05 79210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694 015,7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85 685,2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85 685,2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85 685,2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56 861,0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76 280,9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54 296,1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9 253,9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2 564,9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FB2F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9 586 723,</w:t>
            </w:r>
            <w:r w:rsidR="00FB2F1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4 353 413,0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3 273 001,6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дорожно-транспортного комплекса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5 707 562,9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4 353 398,0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3 272 986,6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«Региональная и местная дорожная сеть»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1 766 408,2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1 256 204,1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1 205 183,7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 приведение в нормативное состояние автомобильных дорог регионального или межмуниципального, местного значения, включающих искусственные дорожные сооружения (в отношении автомобильных дорог, включающих искусственные дорожные сооружения, в границах городских округов области)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54473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1 020 408,2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510 204,1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459 183,7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Саратовской агломерации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1 И8 9Д097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746 000,0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«Содействие развитию автомобильных дорог регионального, межмуниципального и местного значения»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481 102,9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Развитие инфраструктуры дорожного хозяйства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9Д027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479 991,8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дорожной деятельности в отношении автомобильных дорог общего пользования местного значения в границах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9Д057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9Д807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дорожно-эксплуатационной техникой муниципальных районов, муниципальных округов и городских округов области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2 01 SД807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автомобильных дорог и объектов 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Бюджетные инвестиции в объекты капитального </w:t>
            </w:r>
            <w:r>
              <w:rPr>
                <w:color w:val="000000"/>
                <w:sz w:val="24"/>
                <w:szCs w:val="24"/>
              </w:rPr>
              <w:lastRenderedPageBreak/>
              <w:t>строительства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01 9Д001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96 381,6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Приобретение автотранспортной, специализированной, дорожно-коммунальной, эксплуатационной техники и оборудования для круглогодичного содержания улично-дорожной сети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03 9Д801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96 499,2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154 144,7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148 536,7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«Материально-техническое обеспечение муниципальных бюджетных учреждений в сфере благоустройства и дорожной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Материально-техническое обеспечение производственных и ремонтных баз муниципальных бюджетных учреждений в сфере благоустройства и дорожной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3 06 9Д802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44 743,7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сохранности сети автомобильных дорог»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3 138 125,6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1 883 192,8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1 876 409,8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1 362 423,0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1 350 990,7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204 164,5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1 733 746,5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1 733 746,5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1 642 116,0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40 653,4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29 028,3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30 129,3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26 642,1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28 625,9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14 008,3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01 9Д80И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1 302,7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дорожного движения»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56 478,4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40 481,0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Расходы на выполнение муниципальных заданий муниципальными бюджетными и автономными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32 266,9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30 820,9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безопасности дорожного движения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19 190,1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9 660,1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Актуализация и разработка проектов организации дорожного движения на автомобильных дорогах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02 9Д142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транспортной безопасности»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обеспечение транспортной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03 9Д401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2 375,4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дорожно-транспортной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2 897,0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«Ремонт тротуаров»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23 883,4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ремонт и содержание автомобильных дорог и сооружений на них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21 753,3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выполнение муниципальных заданий муниципальными бюджетными и автономными учреждениями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 4 06 9Д131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FB2F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3 878 375,</w:t>
            </w:r>
            <w:r w:rsidR="00FB2F10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FB2F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3 826 082,</w:t>
            </w:r>
            <w:r w:rsidR="00FB2F10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(1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122 185,9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(4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FB2F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604 21</w:t>
            </w:r>
            <w:r w:rsidR="00FB2F10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FB2F1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FB2F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604 21</w:t>
            </w:r>
            <w:r w:rsidR="00FB2F10">
              <w:rPr>
                <w:color w:val="000000"/>
                <w:sz w:val="24"/>
                <w:szCs w:val="24"/>
              </w:rPr>
              <w:t>4</w:t>
            </w:r>
            <w:r>
              <w:rPr>
                <w:color w:val="000000"/>
                <w:sz w:val="24"/>
                <w:szCs w:val="24"/>
              </w:rPr>
              <w:t>,</w:t>
            </w:r>
            <w:r w:rsidR="00FB2F1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социально значимых мероприятий, имея в виду выполнение работ по благоустройству дворовых территорий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06 2 01 79910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1 700 000,0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9Д20П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42 681,9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мероприятий, направленных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9Д201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52 293,1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 за счет средств дорожного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9Д601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53 183,8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5 650,2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малого и среднего предпринимательства и поддержка социально ориентированных некоммерческих организаций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2 450,2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«Формирование системы информационно-консультационной поддержки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«Поддержка субъектов малого и среднего предпринимательства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Возмещение части затрат по уплате налога, взимаемого в связи с применением патентной системы налогообложения индивидуальным предпринимателям, осуществляющим деятельность на территории </w:t>
            </w:r>
            <w:proofErr w:type="spellStart"/>
            <w:r>
              <w:rPr>
                <w:color w:val="000000"/>
                <w:sz w:val="24"/>
                <w:szCs w:val="24"/>
              </w:rPr>
              <w:t>Гагаринского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административного района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15 4 02 07110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кадастровых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проектов межевания земельных участков и проведение кадастровых работ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01 L5990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45 733,6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противооползневых, </w:t>
            </w:r>
            <w:proofErr w:type="spellStart"/>
            <w:r>
              <w:rPr>
                <w:color w:val="000000"/>
                <w:sz w:val="24"/>
                <w:szCs w:val="24"/>
              </w:rPr>
              <w:t>берег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</w:t>
            </w:r>
            <w:proofErr w:type="spellStart"/>
            <w:r>
              <w:rPr>
                <w:color w:val="000000"/>
                <w:sz w:val="24"/>
                <w:szCs w:val="24"/>
              </w:rPr>
              <w:t>склоноукрепительных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хозяйственных работ, а также работ по инженерной защите города от паводков, включая расходы на разработку (приобретение) проектно-сметной документации и </w:t>
            </w:r>
            <w:r>
              <w:rPr>
                <w:color w:val="000000"/>
                <w:sz w:val="24"/>
                <w:szCs w:val="24"/>
              </w:rPr>
              <w:lastRenderedPageBreak/>
              <w:t>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19 2 01 78260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45 533,6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6 190 736,3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3 074 522,7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2 917 136,2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Жилищное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FB2F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1 420 704,</w:t>
            </w:r>
            <w:r w:rsidR="00FB2F10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263 198,9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241 759,8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275 462,4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194 259,8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42 065,5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114 139,8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99 259,8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Исполнение судебных актов и решений налогового органа по обращению взыскания на средства бюджета муниципального образования «Город </w:t>
            </w:r>
            <w:r>
              <w:rPr>
                <w:color w:val="000000"/>
                <w:sz w:val="24"/>
                <w:szCs w:val="24"/>
              </w:rPr>
              <w:lastRenderedPageBreak/>
              <w:t>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3 704,0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54 043,3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54 013,3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53 497,9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51 756,4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50 429,0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50 379,3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40 738,1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обследованию жилищного фонда на предмет аварийности и непригодности для проживания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3 114,8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5 114,0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Обследование вентиляционных каналов и дымоходов от газоиспользующего оборудования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«Организация работ по осуществлению сноса аварийных многоквартирных домов»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69 197,1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аварийных, расселенных домов, помещений, нежилых зданий, сооружений, иных объектов жилищного фонда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07 4 03 75200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66 835,1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жилых помещений для исполнения решений судов»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44 992,4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«Приобретение жилых помещений в целях переселения граждан из муниципальных жилых помещений, </w:t>
            </w:r>
            <w:r>
              <w:rPr>
                <w:color w:val="000000"/>
                <w:sz w:val="24"/>
                <w:szCs w:val="24"/>
              </w:rPr>
              <w:lastRenderedPageBreak/>
              <w:t>расположенных в объектах, подлежащих изъятию»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«Расселение многоквартирных домов, находящихся под угрозой обрушения»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муниципальных программ, предусматривающих мероприятия по расселению многоквартирных домов, находящихся под угрозой обрушения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17 3 03 77610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«Переселение граждан из аварийного жилищного фонда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FB2F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801 918,</w:t>
            </w:r>
            <w:r w:rsidR="00FB2F10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«Жилье»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FB2F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501 67</w:t>
            </w:r>
            <w:r w:rsidR="00FB2F10">
              <w:rPr>
                <w:color w:val="000000"/>
                <w:sz w:val="24"/>
                <w:szCs w:val="24"/>
              </w:rPr>
              <w:t>5</w:t>
            </w:r>
            <w:r>
              <w:rPr>
                <w:color w:val="000000"/>
                <w:sz w:val="24"/>
                <w:szCs w:val="24"/>
              </w:rPr>
              <w:t>,</w:t>
            </w:r>
            <w:r w:rsidR="00FB2F10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13 610,9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мероприятий по переселению граждан из аварийного жилищного фонда, в том числе </w:t>
            </w:r>
            <w:r>
              <w:rPr>
                <w:color w:val="000000"/>
                <w:sz w:val="24"/>
                <w:szCs w:val="24"/>
              </w:rPr>
              <w:lastRenderedPageBreak/>
              <w:t>переселению граждан из аварийного жилищного фонда с учетом необходимости развития малоэтажного жилищного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FB2F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301 868,</w:t>
            </w:r>
            <w:r w:rsidR="00FB2F10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294 063,9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FB2F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7 804,</w:t>
            </w:r>
            <w:r w:rsidR="00FB2F10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областного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186 196,8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1 И</w:t>
            </w:r>
            <w:proofErr w:type="gramStart"/>
            <w:r>
              <w:rPr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67484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9 019,9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«Организация мероприятий для завершения переселения граждан из аварийного жилищного фонда в связи с непредвиденными обстоятельствами»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300 242,7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300 242,7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266 285,9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23 044,4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«Подготовка мероприятий для переселения граждан из аварийного жилищного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</w:t>
            </w:r>
            <w:r>
              <w:rPr>
                <w:color w:val="000000"/>
                <w:sz w:val="24"/>
                <w:szCs w:val="24"/>
              </w:rPr>
              <w:lastRenderedPageBreak/>
              <w:t>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19 698,0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276 488,4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258 723,9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256 223,9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256 048,4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Выкуп жилого помещения у собственника, в связи с изъятием соответствующего земельного участка для муниципальных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Коммунальное хозяйство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2 332 787,2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1 963 811,5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1 886 090,0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lastRenderedPageBreak/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1 901 836,5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1 719 327,6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1 828 226,8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в целях выполнения задач регионального проекта «Модернизация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1 И3 51540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1 086 366,7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995 049,7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1 316 674,6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субсидий из областного бюджета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07 2 01 72103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</w:t>
            </w:r>
            <w:r>
              <w:rPr>
                <w:color w:val="000000"/>
                <w:sz w:val="24"/>
                <w:szCs w:val="24"/>
              </w:rPr>
              <w:lastRenderedPageBreak/>
              <w:t>местного бюджета, за исключением инициативных платежей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S2173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(«Организация бесперебойного водоснабжения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муниципального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(«Капитальный ремонт части водопровода в р. п. Красный Октябрь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индивидуальных предпринимателей и юридических лиц («Организация бесперебойного водоснабжения в с. </w:t>
            </w:r>
            <w:proofErr w:type="spellStart"/>
            <w:r>
              <w:rPr>
                <w:color w:val="000000"/>
                <w:sz w:val="24"/>
                <w:szCs w:val="24"/>
              </w:rPr>
              <w:t>Курдюм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муниципального образования «Город Саратов»»)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01 S2191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муниципального проекта в </w:t>
            </w:r>
            <w:r>
              <w:rPr>
                <w:color w:val="000000"/>
                <w:sz w:val="24"/>
                <w:szCs w:val="24"/>
              </w:rPr>
              <w:lastRenderedPageBreak/>
              <w:t>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по строительству и реконструкции </w:t>
            </w:r>
            <w:proofErr w:type="spellStart"/>
            <w:r>
              <w:rPr>
                <w:color w:val="000000"/>
                <w:sz w:val="24"/>
                <w:szCs w:val="24"/>
              </w:rPr>
              <w:t>очи</w:t>
            </w:r>
            <w:proofErr w:type="gramStart"/>
            <w:r>
              <w:rPr>
                <w:color w:val="000000"/>
                <w:sz w:val="24"/>
                <w:szCs w:val="24"/>
              </w:rPr>
              <w:t>c</w:t>
            </w:r>
            <w:proofErr w:type="gramEnd"/>
            <w:r>
              <w:rPr>
                <w:color w:val="000000"/>
                <w:sz w:val="24"/>
                <w:szCs w:val="24"/>
              </w:rPr>
              <w:t>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сооружений, в том числе на разработку проектно-сметной документации и ее экспертизу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07 2 02 77190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«Строительство, реконструкция и модернизация объектов коммунальной инфраструктуры для земельных участков, предназначенных для индивидуального жилищного строительства, в том числе предоставленных многодетным семьям»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149 385,4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4 037,8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коммунальной и транспортной инфраструктурой земельных участков, предоставленных (подлежащих предоставлению) </w:t>
            </w:r>
            <w:r>
              <w:rPr>
                <w:color w:val="000000"/>
                <w:sz w:val="24"/>
                <w:szCs w:val="24"/>
              </w:rPr>
              <w:lastRenderedPageBreak/>
              <w:t>для жилищного строительства гражданам, имеющим трех и более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07 3 01 79410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коммунальной и транспортной инфраструктурой земельных участков, предоставленных (подлежащих предоставлению) для жилищного строительства гражданам, имеющим трех и более детей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01 S9410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22 650,0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«Исполнение судебных решений»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4 905,0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машин и производственного инвентаря для нужд коммунального хозяйства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Закупка товаров, работ и услуг для обеспечения </w:t>
            </w:r>
            <w:r>
              <w:rPr>
                <w:color w:val="000000"/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03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50 109,2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Муниципальный проект «Комплексное развитие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28 702,2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60 030,3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0600И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4 716,5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3 04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20 947,4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59 178,9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573 169,7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507 966,6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510 176,2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47 871,9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43 475,7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44 922,2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524 277,6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464 490,9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465 254,0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208 220,9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176 970,3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177 733,4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309 035,4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280 782,0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7 021,3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6 738,6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«Выявление и оформление бесхозяйных объектов </w:t>
            </w:r>
            <w:proofErr w:type="spellStart"/>
            <w:r>
              <w:rPr>
                <w:color w:val="000000"/>
                <w:sz w:val="24"/>
                <w:szCs w:val="24"/>
              </w:rPr>
              <w:t>электр</w:t>
            </w:r>
            <w:proofErr w:type="gramStart"/>
            <w:r>
              <w:rPr>
                <w:color w:val="000000"/>
                <w:sz w:val="24"/>
                <w:szCs w:val="24"/>
              </w:rPr>
              <w:t>о</w:t>
            </w:r>
            <w:proofErr w:type="spellEnd"/>
            <w:r>
              <w:rPr>
                <w:color w:val="000000"/>
                <w:sz w:val="24"/>
                <w:szCs w:val="24"/>
              </w:rPr>
              <w:t>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, </w:t>
            </w:r>
            <w:proofErr w:type="spellStart"/>
            <w:r>
              <w:rPr>
                <w:color w:val="000000"/>
                <w:sz w:val="24"/>
                <w:szCs w:val="24"/>
              </w:rPr>
              <w:t>газо</w:t>
            </w:r>
            <w:proofErr w:type="spellEnd"/>
            <w:r>
              <w:rPr>
                <w:color w:val="000000"/>
                <w:sz w:val="24"/>
                <w:szCs w:val="24"/>
              </w:rPr>
              <w:t>-, водоснабжения и водоотведения коммунальной (инженерной)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1 376,0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</w:t>
            </w:r>
            <w:r>
              <w:rPr>
                <w:color w:val="000000"/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430 450,7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430 450,7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244 083,9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57 463,2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24 842,3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24 478,3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материально-техническому обеспечению муниципальных унитарных производственных предприятий муниципального образования «Город Саратов», осуществляющих деятельность в сфере водоснабжения и водоотведения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затрат по обеспечению надлежащего состояния и содержания имущества, входящего в состав систем водоснабжения и (или) водоотведения, закрепленного на праве хозяйственного ведения за муниципальным унитарным предприятием (муниципальным унитарным производственным предприятием), в целях бесперебойного функционирования объектов жизнеобеспечения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31 5 06 07270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29 107,4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мероприятий, связанных с возмещением (финансовым обеспечением) расходов по созданию, реконструкции и модернизации объектов водоснабжения и водоотведения в рамках концессионного соглашения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31 5 06 74120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186 620,7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мероприятий, связанных с выплатой </w:t>
            </w:r>
            <w:r>
              <w:rPr>
                <w:color w:val="000000"/>
                <w:sz w:val="24"/>
                <w:szCs w:val="24"/>
              </w:rPr>
              <w:lastRenderedPageBreak/>
              <w:t>обязательств МУПП «</w:t>
            </w:r>
            <w:proofErr w:type="spellStart"/>
            <w:r>
              <w:rPr>
                <w:color w:val="000000"/>
                <w:sz w:val="24"/>
                <w:szCs w:val="24"/>
              </w:rPr>
              <w:t>Саратовводоканал</w:t>
            </w:r>
            <w:proofErr w:type="spellEnd"/>
            <w:r>
              <w:rPr>
                <w:color w:val="000000"/>
                <w:sz w:val="24"/>
                <w:szCs w:val="24"/>
              </w:rPr>
              <w:t>» по мировому соглашению для предотвращения банкротства предприятия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7Б100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165 380,3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52 463,2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FB2F10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2 169 540,</w:t>
            </w:r>
            <w:r w:rsidR="00FB2F10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610 127,1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558 304,1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24 211,2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978 206,2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450 235,7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441 016,5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Выполнение работ по благоустройству и поддержанию в надлежащем санитарном состоянии </w:t>
            </w:r>
            <w:r>
              <w:rPr>
                <w:color w:val="000000"/>
                <w:sz w:val="24"/>
                <w:szCs w:val="24"/>
              </w:rPr>
              <w:lastRenderedPageBreak/>
              <w:t>территории городских округов Саратовской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05 2 01 78980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в целях выполнения задач регионального проекта «Развитие инициативного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в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субсидий из областного бюджета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05 2 02 72104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1 499,3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бюджета, за исключением инициативных платежей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S2174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асфальто-бетонного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покрытия хоккейной коробки п. Красный Текстильщик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(«Обустройство сквера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с</w:t>
            </w:r>
            <w:proofErr w:type="gramEnd"/>
            <w:r>
              <w:rPr>
                <w:color w:val="000000"/>
                <w:sz w:val="24"/>
                <w:szCs w:val="24"/>
              </w:rPr>
              <w:t>. Михайловка муниципального образования «Город Саратов»»)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2 02 S2184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«Приобретение специализированной техники и оборудования для содержания и благоустройства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57 380,1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54 975,1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20 504,2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10 654,8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278 099,0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278 707,2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424 863,3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173 333,1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173 941,3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15 884,3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12 919,8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2 956,5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178 203,5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146 428,7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104 765,9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31 774,8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262 002,4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146 052,5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187 374,8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187 374,8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124 179,1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Ликвидация несанкционированного складирования отходов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05 4 03 08140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27 093,9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18 337,6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47 533,7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9 533,7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3 535,8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мероприятий по инвентаризации зеленых насаждений»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4 113,2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5 602,0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 и оформление бесхозяйных объектов благоустройства»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мероприятиям программы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0М00Г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«Формирование современной городской среды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986 998,9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«Формирование комфортной городской среды»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151 896,3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программ формирования современной городской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1 И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150 391,8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условий для комфортного проживания граждан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722 195,0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70 177,7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4 153,7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территорий (3 этап)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85 785,0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84 219,5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06 2 01 78123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благоустройству общественных и дворовых территорий в г</w:t>
            </w:r>
            <w:proofErr w:type="gramStart"/>
            <w:r>
              <w:rPr>
                <w:color w:val="000000"/>
                <w:sz w:val="24"/>
                <w:szCs w:val="24"/>
              </w:rPr>
              <w:t>.С</w:t>
            </w:r>
            <w:proofErr w:type="gramEnd"/>
            <w:r>
              <w:rPr>
                <w:color w:val="000000"/>
                <w:sz w:val="24"/>
                <w:szCs w:val="24"/>
              </w:rPr>
              <w:t>аратове и г.Энгельсе Саратовской области за счет средств резервного фонда Правительства Российской Федерации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566 232,3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382 465,8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2 01 LР970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183 766,5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«Строительство и реконструкция фонтанов»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46 293,7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«Благоустройство общественных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02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22 738,0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Муниципальный проект «Развитие </w:t>
            </w:r>
            <w:proofErr w:type="gramStart"/>
            <w:r>
              <w:rPr>
                <w:color w:val="000000"/>
                <w:sz w:val="24"/>
                <w:szCs w:val="24"/>
              </w:rPr>
              <w:t>инициативного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spellStart"/>
            <w:r>
              <w:rPr>
                <w:color w:val="000000"/>
                <w:sz w:val="24"/>
                <w:szCs w:val="24"/>
              </w:rPr>
              <w:t>бюджетирования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15 897,1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«Установка детской игровой площадки 225 кв. м на территории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Уфимцева К.Г., д. № 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Б0920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 в части инициативных платежей граждан «</w:t>
            </w:r>
            <w:proofErr w:type="spellStart"/>
            <w:r>
              <w:rPr>
                <w:color w:val="000000"/>
                <w:sz w:val="24"/>
                <w:szCs w:val="24"/>
              </w:rPr>
              <w:t>СпортГрад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» - устройство многофункциональной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. Саратов, улица им. </w:t>
            </w:r>
            <w:proofErr w:type="spellStart"/>
            <w:r>
              <w:rPr>
                <w:color w:val="000000"/>
                <w:sz w:val="24"/>
                <w:szCs w:val="24"/>
              </w:rPr>
              <w:t>Шехурдина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А.П., д. № 36»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инициативного проекта за счет средств местного бюджета, за исключением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 в части инициативных платежей граждан «Обновление детской площадки. Организация зоны отдыха жителей. Установка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Беговой проезд, д. № 1»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«Обустройство универсальной спортивной площадки, расположенной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Шелковичная, д. 164, 166, 168, 170, 172, 174, 176»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местного бюджета, за исключением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«Устройство детской спортивной площадки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ул. им. Осипова В.И., 8, 10, 12, 22, 24»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1 949,4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«Создание тематического пространства «Экологическое детство»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напротив подъезда № 6 дома № 14 по ул. им. Чернышевского Н.Г.»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Б1420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инициативного проекта за счет средств местного бюджета, за исключением инициативных платежей граждан «Устройство рекреационной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инициативных проектов за счет средств местного бюджета в части инициативных платежей граждан «Устройство рекреационной зоны «Хвойный парк» по адресу: </w:t>
            </w:r>
            <w:proofErr w:type="gramStart"/>
            <w:r>
              <w:rPr>
                <w:color w:val="000000"/>
                <w:sz w:val="24"/>
                <w:szCs w:val="24"/>
              </w:rPr>
              <w:t>г</w:t>
            </w:r>
            <w:proofErr w:type="gramEnd"/>
            <w:r>
              <w:rPr>
                <w:color w:val="000000"/>
                <w:sz w:val="24"/>
                <w:szCs w:val="24"/>
              </w:rPr>
              <w:t>. Саратов, между домами № 4, 6, 8 по 4-му проезду им. Чернышевского Н.Г.»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Б1520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инициативного проекта за счет средств местного бюджета, за исключением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1 072,5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инициативных проектов за счет средств местного бюджета в части инициативных платежей граждан «Обустройство спортивной площадки по мини-футбол во дворе многоквартирного дома по адресу: г. Саратов, ул. Одесская, д. № 26 (кадастровый номер 64:48:040816:41)»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3 03 Б1620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«Обеспечение работ по благоустройству общественных </w:t>
            </w:r>
            <w:r>
              <w:rPr>
                <w:color w:val="000000"/>
                <w:sz w:val="24"/>
                <w:szCs w:val="24"/>
              </w:rPr>
              <w:lastRenderedPageBreak/>
              <w:t>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25 530,8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работ по благоустройству дворовых территорий»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мероприятия по благоустройству дворовых территорий – оборудование детских игровых и спортивных площадок, а также на ограждение детских игровых площадок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06 4 02 79912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89 007,2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68 082,6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«Создание, содержание, ремонт (в том числе капитальный) мест (площадок) накопления твердых коммунальных отходов»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46 789,7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38 082,6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субсидий бюджетным, автономным учреждениям и иным некоммерческим </w:t>
            </w:r>
            <w:r>
              <w:rPr>
                <w:color w:val="000000"/>
                <w:sz w:val="24"/>
                <w:szCs w:val="24"/>
              </w:rPr>
              <w:lastRenderedPageBreak/>
              <w:t>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5 397,8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4 861,8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36 082,6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«Энергосбережение и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>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42 217,5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1 403,3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78 851,2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строительству систем водоотведения на объектах здравоохранения, в том числе на разработку проектно-сметной документации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19 2 01 78720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1 255,8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32 595,4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безопасности и содержание объектов инженерной защиты, гидротехнических сооружений, водных объектов»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Возмещение части затрат по транспортировке поверхностных и дренажных вод, поступающих в систему водоотведения в границах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19 4 01 07060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597D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10 862,</w:t>
            </w:r>
            <w:r w:rsidR="00597D1F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597D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3 452,</w:t>
            </w:r>
            <w:r w:rsidR="00597D1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Средства, выделяемые из резервного фонда </w:t>
            </w:r>
            <w:r>
              <w:rPr>
                <w:color w:val="000000"/>
                <w:sz w:val="24"/>
                <w:szCs w:val="24"/>
              </w:rPr>
              <w:lastRenderedPageBreak/>
              <w:t>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597D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3 452,</w:t>
            </w:r>
            <w:r w:rsidR="00597D1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597D1F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3 411,</w:t>
            </w:r>
            <w:r w:rsidR="00597D1F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7 409,8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4 205,0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Противопожарная опашка населенных пунктов, находящихся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Снос самовольных построек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31 5 06 08340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5 580,5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267 704,2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237 385,2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230 982,3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88 689,8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территорий общего пользования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Бюджетные инвестиции в объекты капитального </w:t>
            </w:r>
            <w:r>
              <w:rPr>
                <w:color w:val="000000"/>
                <w:sz w:val="24"/>
                <w:szCs w:val="24"/>
              </w:rPr>
              <w:lastRenderedPageBreak/>
              <w:t>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05 3 03 06000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84 939,2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63 649,9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65 186,2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63 250,9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52 043,1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53 555,9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48 052,9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42 373,4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43 886,2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9 659,5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Возмещение затрат специализированным службам по вопросам похоронного дела в связи с оказанием услуг, предоставленных согласно гарантированному перечню услуг по погребению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05 4 02 77220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1 475,6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1 530,3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«Погашение кредиторской задолженности прошлых лет»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Погашение кредиторской задолженности прошлых лет по расходам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07 0503Г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49 196,4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38 404,9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39 465,7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«Содержание, ремонт (в том числе капитальный) муниципального имущества в многоквартирном доме, техническое обследование жилищного фонда, развитие самоуправления в жилищной сфере и общественного жилищного контроля»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10 092,7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9 884,7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Ежемесячные взносы на капитальный ремонт общего имущества многоквартирных домов за жилые и нежилые помещения, находящиеся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2 661,8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Содержание, ремонт (в том числе капитальный) муниципальных жилых и нежилых помещений, доли муниципального образования в общем имуществе многоквартирного дома, оплата жилищно-коммунальных услуг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07 4 01 08040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7 430,9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7 222,9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28 860,5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29 581,0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27 303,7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26 520,2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27 581,0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работ по осуществлению сноса объектов муниципального жилого и нежилого фонда»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10 243,2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«Эффективное управление муниципальным имуществом и земельными ресурсами»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«Изъятие объектов нежилого фонда в расселяемых аварийных домах для муниципальных нужд»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113 780,4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116 330,4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103 025,7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105 432,1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98 512,1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100 912,1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Осуществление отдельных государственных полномочий по осуществлению регионального государственного жилищного надзора и лицензионного контроля за счет средств бюджета города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30 5 01 04090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5 561,6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5 705,2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Осуществление органами местного самоуправления отдельных государственных полномочий по осуществлению регионального государственного жилищного контроля (надзора) и регионального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государственного лицензионного </w:t>
            </w:r>
            <w:proofErr w:type="gramStart"/>
            <w:r>
              <w:rPr>
                <w:color w:val="000000"/>
                <w:sz w:val="24"/>
                <w:szCs w:val="24"/>
              </w:rPr>
              <w:t>контроля за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осуществлением предпринимательской деятельности по управлению многоквартирными домами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5 193,1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4 414,2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30 5 01 76510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778,9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6 037,6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5 468,3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724 755,7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2 034 788,8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удаление отходов и очистка сточных вод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«Инженерная защита территории муниципального образования «Город Саратов» от негативных воздействий и обеспечение безопасности гидротехнических сооружений»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694 826,9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«Содействие развитию инфраструктуры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693 026,9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2 003 852,2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мероприятий муниципального проекта в целях достижения задач федерального, </w:t>
            </w:r>
            <w:r>
              <w:rPr>
                <w:color w:val="000000"/>
                <w:sz w:val="24"/>
                <w:szCs w:val="24"/>
              </w:rPr>
              <w:lastRenderedPageBreak/>
              <w:t>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 xml:space="preserve">Капитальные вложения в объекты государственной (муниципальной) собственности субъектов Российской Федерации и (или) </w:t>
            </w:r>
            <w:proofErr w:type="spellStart"/>
            <w:r>
              <w:rPr>
                <w:color w:val="000000"/>
                <w:sz w:val="24"/>
                <w:szCs w:val="24"/>
              </w:rPr>
              <w:t>софинансирование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мероприятий, не относящихся к капитальным вложениям в объекты государственной (муниципальной) собственности субъектов Российской Федерации (Строительство (реконструкция, в том числе с элементами реставрации, техническое перевооружение) объектов государственной (муниципальной) собственности Саратовской области)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L1131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688 816,9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2 002 592,2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Строительство (реконструкция, в том числе</w:t>
            </w:r>
            <w:r>
              <w:rPr>
                <w:color w:val="000000"/>
                <w:sz w:val="24"/>
                <w:szCs w:val="24"/>
              </w:rPr>
              <w:br/>
              <w:t>с элементами реставрации, техническое перевооружение) объектов государственной</w:t>
            </w:r>
            <w:r>
              <w:rPr>
                <w:color w:val="000000"/>
                <w:sz w:val="24"/>
                <w:szCs w:val="24"/>
              </w:rPr>
              <w:br/>
              <w:t>(муниципальной) собственности Саратовской области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2 01 А1131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164 064,7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«Комплексное развитие инфраструктуры инженерной защиты»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29 928,8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«Озеленение, обустройство зеленых зон и территорий общего пользования»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01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3 772,6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«Улучшение внешнего облика городского округа»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природоохранных мероприятий за счет экологических платежей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03 0Э000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26 156,2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30 936,6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18 476 296,0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16 709 701,1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16 163 907,4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Дошкольное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5 883 742,9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5 548 245,7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5 522 866,9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5 880 394,8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5 547 779,8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5 522 401,0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252 677,0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254 600,8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227 539,7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16 816,6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68 259,5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75 859,3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0600П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96 858,1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Адресное строительство детских садов в отдельных населенных пунктах с объективно выявленной потребностью инфраструктуры (зданий)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17 638,9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70 529,2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62 929,2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Капитальный ремонт и оснащение образовательных организаций, осуществляющих образовательную деятельность по образовательным программам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93 923,1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115 812,1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88 751,2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27 402,3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289 317,9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287 167,3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277 865,1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муниципальных проектов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0Ф000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5 236 618,7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5 292 772,0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5 294 454,3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2 203 254,1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2 202 947,3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2 335 786,8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дошкольных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10 4 01 76700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2 763 320,4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2 786 474,3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2 788 122,4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11 577,6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158 967,5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33 208,0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66 291,1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66 291,1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101 274,2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97 046,0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56 542,3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40 503,7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создание условий по обеспечению муниципальных образовательных организаций доброкачественной питьевой водой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10 4 11 79904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3 455,5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440,8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Общее образование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10 291 774,3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9 383 954,3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8 862 893,4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2 193,9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10 279 328,0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9 381 364,4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8 860 303,5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890 697,6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92 771,9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57 881,8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34 890,1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предметных кабинетов общеобразовательных организаций оборудованием, средствами обучения и воспитания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18 845,0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модернизации школьных систем образования (объекты, планируемые к реализации в рамках одного финансового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725 118,5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729 443,4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206 781,3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53 962,2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53 772,2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«Педагоги и наставники»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378 835,9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381 176,9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384 512,1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организаций, профессиональных образовательных организаций субъектов Российской Федерации, муниципальных общеобразовательных организаций и профессиональных образовательных организаций (общеобразовательные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15 215,5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50501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15 137,4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51 187,5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51 960,7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52 896,5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252,6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51790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50 908,0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51 708,1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52 643,9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организаций, реализующих образовательные программы начального общего образования, образовательные программы основного общего образования, образовательные программы среднего общего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312 432,9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314 000,7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316 400,1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3 822,9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3 810,4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3 742,7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6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53030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310 190,3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312 657,4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421 443,8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22 405,4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5 455,4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16 950,0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 материально-технической базы и оснащение музеев боевой славы в муниципальных образовательных организациях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Благоустройство территорий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391 906,0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362 257,2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10 2 01 78740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29 648,8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1 276,0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спортивных залов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цифровой образовательной среды в государственных и муниципальных общеобразовательных организациях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U3190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8 508,3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«Создание условий для занятий физкультурой и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10 3 02 06000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15 569,0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8 424 402,9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8 264 769,1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8 265 135,1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996 453,2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996 421,4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1 168 610,0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1 169 756,6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1 962,5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1 582,7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горячим питанием обучающихся 1-4 классов, посещающих группы продленного дня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146 677,5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136 451,8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Обеспечение бесплатным горячим питанием обучающихся 5-11 классов муниципальных общеобразовательных учреждений, один из родителей (законный представитель) которого призван на военную службу по мобилизации либо заключил контракт о добровольном содействии в выполнении задач, возложенных на Вооруженные Силы Российской Федерации, в период прохождения им военной службы, или погиб (умер) при выполнении задач в период проведения специальной военной операции либо позднее указанного периода, но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вследствие увечья (ранения, травмы, контузии) или заболевания, полученных при выполнении задач в ходе проведения специальной военной операции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19 464,5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22 122,6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19 435,2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 в отношении организации бесплатного двухразового питания обучающихся с ограниченными возможностями здоровья в 5-11 классах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16 343,1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18 121,5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учреждениях,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12 341,9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11 198,6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10 4 01 05070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12 264,4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11 121,1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Частичное финансирование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10 4 01 76900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767,8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образовательной деятельности муниципальных общеобразовательных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6 436 481,4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6 326 101,5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6 343 739,7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43 571,0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43 202,6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43 317,5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870,9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6 392 018,5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6 282 022,4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6 299 551,3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Предоставление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132 852,5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10 4 01 77200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132 801,5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расходов за присмотр и уход за детьми дошкольного возраста из многодетных семей в муниципальных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10 4 01 78750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16 506,4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102 266,0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101 766,0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Поощрительные выплаты водителям школьных автобусов муниципальных общеобразовательных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10 4 01 79190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3 304,8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3 430,1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3 564,7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Достижение показателей деятельности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10 4 01 79330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      </w:r>
            <w:proofErr w:type="gramStart"/>
            <w:r>
              <w:rPr>
                <w:color w:val="000000"/>
                <w:sz w:val="24"/>
                <w:szCs w:val="24"/>
              </w:rPr>
              <w:t>организациях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(муниципальные образовательные организации)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429 681,7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411 128,3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L3042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489 779,0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429 681,7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411 128,3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(за исключением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Финансовое обеспечение центров образования </w:t>
            </w:r>
            <w:proofErr w:type="spellStart"/>
            <w:proofErr w:type="gramStart"/>
            <w:r>
              <w:rPr>
                <w:color w:val="000000"/>
                <w:sz w:val="24"/>
                <w:szCs w:val="24"/>
              </w:rPr>
              <w:t>естественно-научной</w:t>
            </w:r>
            <w:proofErr w:type="spellEnd"/>
            <w:proofErr w:type="gramEnd"/>
            <w:r>
              <w:rPr>
                <w:color w:val="000000"/>
                <w:sz w:val="24"/>
                <w:szCs w:val="24"/>
              </w:rPr>
              <w:t xml:space="preserve"> и технологической направленностей, а также цифрового и гуманитарного профилей в муниципальных общеобразовательных организациях (в части расходов на оплату труда с начислениями) (в рамках реализации федеральных проектов, прекративших свое действие до 1 января 2025 года)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U3180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39 536,6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2 725,0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1 445,0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1 137,0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136 795,5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131 552,5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9 225,7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122 326,8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5 243,0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1 519 911,7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1 059 091,6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1 059 087,7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831 707,0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575 328,8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дополнительного образования в сфере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826 889,0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567 724,1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572 993,8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231 705,7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Оснащение и укрепление материально-технической базы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01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17 440,2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2 483,0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2 335,0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684 844,5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483 762,8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483 758,9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ремонтов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капитального и текущего ремонта муниципальных образовательных организаций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S2110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Муниципальный проект «Проведение проектных и </w:t>
            </w:r>
            <w:proofErr w:type="spellStart"/>
            <w:r>
              <w:rPr>
                <w:color w:val="000000"/>
                <w:sz w:val="24"/>
                <w:szCs w:val="24"/>
              </w:rPr>
              <w:t>предпроектных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работ, работ по приведению зданий, помещений и сооружений, территорий образовательных учреждений в нормативное состояние»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Бюджетные инвестиции в объекты капитального строительства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10 3 01 06000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1 158,1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677 228,3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483 583,9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452 774,4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470 000,9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469 997,0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13 586,9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12 385,1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11 865,0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2 109,0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1 716,0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170 163,0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165 555,0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Оснащение и укрепление материально-технической базы </w:t>
            </w:r>
            <w:proofErr w:type="gramStart"/>
            <w:r>
              <w:rPr>
                <w:color w:val="000000"/>
                <w:sz w:val="24"/>
                <w:szCs w:val="24"/>
              </w:rPr>
              <w:t>образовательных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26 983,0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10 4 02 79150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25 973,0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12 807,9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12 461,0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4 670,0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4 420,0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образовательных организаций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10 4 11 79908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173,7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11 063,2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6 014,2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6 264,7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«Модернизация, сопровождение, приобретение программного обеспечения, в том числе продление лицензий используемого обеспечения»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«Благоустройство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«Содержание муниципальных кладбищ»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Муниципальная программа «Развитие жилищно-коммунального хозяйства, повышение </w:t>
            </w:r>
            <w:proofErr w:type="spellStart"/>
            <w:r>
              <w:rPr>
                <w:color w:val="000000"/>
                <w:sz w:val="24"/>
                <w:szCs w:val="24"/>
              </w:rPr>
              <w:t>энергоэффективности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 энергосбережения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надлежащего состояния и бесперебойного функционирования объектов бытового назначения и коммунальной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411,1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«Все лучшее детям»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модернизации школьных систем образования (объекты, планируемые к реализации в рамках одного финансового года)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Ю</w:t>
            </w:r>
            <w:proofErr w:type="gramStart"/>
            <w:r>
              <w:rPr>
                <w:color w:val="000000"/>
                <w:sz w:val="24"/>
                <w:szCs w:val="24"/>
              </w:rPr>
              <w:t>4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А7502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«Поддержка семьи»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условий для реализации мероприятий по капитальному ремонту и оснащению образовательных организаций, осуществляющих образовательную деятельность по образовательным программам дошкольного образования (в рамках достижения соответствующих задач федерального проекта)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1 Я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А3150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доступности дополнительного образования»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224,3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197,3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«Приобретение средств индивидуальной защиты, смывающих и обезвреживающих средств»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«Организация и осуществление мероприятий по гражданской обороне и защите населения и территорий муниципального образования «Город Саратов»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казенных учреждений в области гражданской обороны и защиты населения и территорий от чрезвычайных ситуаций»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5 634,0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5 298,9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3 763,1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3 913,6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1 652,4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информационных и коммуникативных технологий в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информационно-коммуникационной инфраструктуры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21 4 04 05030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3 044,2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1 902,2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представительного органа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30 5 02 02020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территориальных органов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30 5 03 02020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контрольно-счетной палаты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30 5 04 02020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664,8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Мероприятия по обеспечению мобилизационной готовности экономики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Молодежная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21 628,5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19 578,5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талантливой молодежи»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2 900,0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04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организационно-воспитательную работу с молодежью»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17 728,5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16 240,2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16 160,0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1 565,4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748 175,4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692 816,8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693 216,2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660 321,6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618 987,8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619 387,2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инфраструктуры образовательных организаций Саратовской области»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Укрепление, модернизация материально-технической базы и благоустройство территорий организаций отдыха детей, расположенных на территории муниципальных образований области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10 2 01 79180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19 353,1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оказание услуг отдыха и оздоровления детей детскими образовательно-оздоровительными центрами»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10 4 06 05010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168 255,0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160 570,7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Предоставление питания </w:t>
            </w:r>
            <w:proofErr w:type="gramStart"/>
            <w:r>
              <w:rPr>
                <w:color w:val="000000"/>
                <w:sz w:val="24"/>
                <w:szCs w:val="24"/>
              </w:rPr>
              <w:t>при организации отдыха детей в каникулярное время в организованных лагерях с дневным пребыванием в муниципальных общеобразовательных учреждениях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10 4 07 05080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42 984,1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деятельности муниципальных учреждений, осуществляющих методическую помощь муниципальным образовательным учреждениям»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32 924,9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35 510,9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28 612,1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28 806,1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4 300,8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6 691,9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10 4 08 05030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09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481,8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педагогического потенциала»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Финансовое обеспечение затрат по целевому обучению в профессиональных образовательных организациях и образовательных организациях высшего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10 4 10 78320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391 430,4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379 836,1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380 241,5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380 894,6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368 921,9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344 235,8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336 695,3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36 482,4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32 166,9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10 535,8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10 913,9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11 319,6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10 231,9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10 613,9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11 019,6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10 4 12 77300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43 197,7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отдыха и оздоровления детей»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38 638,3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30 855,3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4 559,4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«Осуществление профилактики правонарушений и наркомании среди молодёжи в возрасте 14-18 лет и обучающихся общеобразовательных организаций»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43 542,7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41 848,7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40 978,7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39 178,7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2 669,0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07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1 119 369,0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564 824,2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1 030 269,2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484 287,3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1 020 626,5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478 346,0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«Создание номерного фонда, инфраструктуры и новых точек притяжения»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Единая субсидия на достижение показателей государственной программы Российской Федерации «Развитие туризма» (государственная поддержка на реализацию региональных программ по развитию общественной территории муниципального образования, в том числе мероприятий (результатов) по обустройству туристского центра города на территории муниципального образования в соответствии с туристским кодом центра города)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П</w:t>
            </w:r>
            <w:proofErr w:type="gramStart"/>
            <w:r>
              <w:rPr>
                <w:color w:val="000000"/>
                <w:sz w:val="24"/>
                <w:szCs w:val="24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55583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«Семейные ценности и инфраструктура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70 418,8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35 372,2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Модернизация региональных и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53480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11 046,6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Создание модельных муниципальных библиотек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1 Я5 54540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театральной деятельности»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Поддержка творческой деятельности и техническое оснащение детских и кукольных театров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01 L5170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6 296,1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искусства и творчества»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(государственная поддержка лучших сельских учреждений культуры)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02 L5192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«Развитие культурной инфраструктуры»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84 208,5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муниципального проекта в целях достижения задач федерального, регионального проекта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0000П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4 629,6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капитального и текущего ремонта, техническое оснащение муниципальных учреждений </w:t>
            </w:r>
            <w:proofErr w:type="spellStart"/>
            <w:r>
              <w:rPr>
                <w:color w:val="000000"/>
                <w:sz w:val="24"/>
                <w:szCs w:val="24"/>
              </w:rPr>
              <w:t>культурно-досугового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типа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01 2 03 74020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Создание школ </w:t>
            </w:r>
            <w:proofErr w:type="spellStart"/>
            <w:r>
              <w:rPr>
                <w:color w:val="000000"/>
                <w:sz w:val="24"/>
                <w:szCs w:val="24"/>
              </w:rPr>
              <w:t>креативных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индустрий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03 L3530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«Сохранение культурного и исторического наследия»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отрасли культуры (комплектование книжных фондов библиотек муниципальных образований и государственных общедоступных библиотек)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2 04 L5191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3 566,1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«Оказание муниципальных услуг населению муниципальными учреждениями культуры»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817 470,3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467 692,3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469 406,0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325 293,5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02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24 484,5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17 785,3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16 370,8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 культуры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01 4 03 79903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1 414,5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Комплекс процессных мероприятий «Организация и проведение независимой </w:t>
            </w:r>
            <w:proofErr w:type="gramStart"/>
            <w:r>
              <w:rPr>
                <w:color w:val="000000"/>
                <w:sz w:val="24"/>
                <w:szCs w:val="24"/>
              </w:rPr>
              <w:t>оценки качества условий оказания услуг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муниципальными учреждениями»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«Популяризация культурных традиций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11 024,0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7 940,0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10 084,0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«Развитие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«Сохранение объектов культурного наследия,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8 328,8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5 675,3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«Государственная охрана объектов культурного наследия местного (муниципального) значения,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1 822,8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«Сохранение и содержание объектов культурного наследия, находящихся в собственности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7 586,4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09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7 066,4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3 852,5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489,4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232,4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192,1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89 099,8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80 536,9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культуры и туризма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«Расходы на обеспечение деятельности прочих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централизованной бухгалтерии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49 448,0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39 738,9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35 985,7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13 453,2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3 744,0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01 4 06 05020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40 798,0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36 549,6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4 248,4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СОЦИАЛЬНАЯ ПОЛИТИКА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1 091 276,3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612 898,5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622 752,9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Пенсионное обеспечение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196 151,5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220 800,1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229 411,2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пенсии за выслугу лет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74 283,4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84 413,0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87 705,1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1 296,1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73 083,6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83 165,6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86 409,0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доплаты к пенсии лицам, замещавшим должности муниципальной службы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87 324,2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93 598,5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97 248,8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1 330,3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1 383,3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1 437,1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85 993,9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92 215,2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95 811,7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доплата к пенсии лицам, замещавшим муниципальные должности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34 543,9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42 788,6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44 457,3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608,2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656,9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33 935,7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42 156,3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43 800,4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579 065,4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86 127,6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87 365,9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95 338,4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77 513,0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78 455,3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43 810,5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43 885,8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2 594,3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3 313,8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41 216,2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40 572,0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«Исполнение публичных нормативных обязательств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24 027,9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14 427,2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15 369,5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граждан, признанных Почетными, в соответствии с Порядком реализации льгот гражданам, имеющим звание «Почетный гражданин муниципального образования «Город Саратов», установленными регалиями и материальным поощрением»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9 498,8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9 988,0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1 637,8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17 590,0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9 320,0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9 800,0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выплата компенсации затрат на услуги подвижной радиотелефонной связи инвалидам и участникам Великой Отечественной войны, проживающим на территории муниципального образования «Город Саратов» и не имеющим стационарного телефона»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на оплату жилого помещения и коммунальных услуг врачам, провизорам, специалистам со средним медицинским и фармацевтическим образованием, проживающим на территории сельских населенных пунктов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1 569,8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1 512,0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лицам, работающим (работавшим) в профессиональных аварийно-спасательных службах, профессиональных аварийно-спасательных формированиях, созданных органами местного самоуправления муниципального образования «Город Саратов», участвовавшим в проведении аварийно-спасательных работ»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1 008,1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1 558,0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02 4 02 00080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993,2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1 173,8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1 535,0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гражданам, проживающим на территории муниципального образования «Город Саратов», в период целевого обучения по образовательным программам среднего профессионального и высшего образования на основании договора о целевом обучении, заключенного с муниципальным образовательным учреждением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02 4 02 00090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2 218,6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2 163,6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2 250,1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обеспечение проведения мероприятий социального характера в муниципальном образовании «Город Саратов» и информационное освещение»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19 200,0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«Профилактика правонарушений, терроризма, экстремизма, межнациональных конфликтов и наркомании»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граждан, являющихся членами народной дружины и принимающих в ее составе участие в охране общественного порядка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3 609,2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7 590,7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7 886,7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3 501,2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7 478,5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7 770,2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480 117,8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Резервные фонды местных администраций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461 038,9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Средства, выделяемые из резервного фонда администрации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461 038,9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31 5 05 00100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461 038,9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19 078,9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Договоры пожизненного содержания с иждивением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1 023,9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денежная выплата Почетным гражданам муниципального образования «Город Саратов» - участникам Великой Отечественной войны и приравненных к ним категориям граждан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3 095,0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3 050,0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Ежемесячная денежная выплата студентам, проходящим целевое обучение по медицинскому профилю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31 5 06 08540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2 820,0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трудоустроенным после целевого обучения по медицинскому профилю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31 5 06 08550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Единовременная выплата гражданам, осуществляющим постановку на государственный кадастровый учет жилых домов, жилых домов с хозяйственными постройками, находящихся на земельных участках, расположенных на территории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31 5 06 08570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Охрана семьи и детства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273 882,8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263 421,6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мероприятий по обеспечению жильем молодых семей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L4970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10 470,9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образования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263 421,6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«Обеспечение предоставления общедоступного и бесплатного дошкольного образования, начального общего, основного общего и среднего общего образования по основным общеобразовательным программам»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263 411,9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263 421,6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15 106,7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14 929,7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 образовательные организации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10 4 01 77160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1 799,7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организациях, реализующих образовательные программы начального общего, основного общего и среднего общего образования, по предоставлению компенсации стоимости горячего питания родителям (законным представителям) обучающихся по образовательным программам начального общего образования на дому детей-инвалидов и детей, нуждающихся в длительном лечении, которые по состоянию здоровья временно или постоянно не могут посещать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образовательные организации, и частичному финансированию расходов на присмотр и уход за детьми дошкольного возраста в муниципальных образовательных организациях, реализующих основную общеобразовательную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10 4 01 77300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132,5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Компенсация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10 4 01 77900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246 377,7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42 176,6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42 554,2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«Социальная поддержка отдельных категорий граждан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78,4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«Проведение семинаров и смотров-конкурсов»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05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87,0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41 976,8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42 388,8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40 197,8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40 601,4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1 775,4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1 787,4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537 008,0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479 187,4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478 885,5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Физическая культура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340,3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Массовый спорт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149 916,6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136 726,2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149 551,9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136 480,2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проведение физкультурных, спортивных мероприятий, мероприятий по популяризации спорта»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12 4 01 05010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9 930,2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7 179,6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«Предоставление объектов спорта населению для активного отдыха, занятий физической культурой и массовым спортом»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120 622,2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117 954,7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119 141,4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116 473,9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1 480,8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спортивно-оздоровительной работы по развитию физической культуры и спорта среди различных групп населения»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12 4 04 05010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11 478,7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11 345,9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7 520,8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246,0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301,0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234,0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Спорт высших достижений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358 572,3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313 922,0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313 620,2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«Участие в организации временного трудоустройства несовершеннолетних в возрасте от 14 до 18 лет в свободное от учебы время»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стимулирование интеграции несовершеннолетних в возрасте от 14 до 18 лет в трудовую деятельность»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08 4 01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350,6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186,2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357 102,2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313 083,8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312 782,0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Муниципальный проект в целях выполнения задач регионального проекта «Физкультура и спорт»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соответствия муниципальных учреждений дополнительного образования спортивной направленности требованиям федеральных стандартов, санитарных норм и правил, требованиям противопожарной и антитеррористической безопасности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12 2 01 74110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Государственная поддержка организаций, входящих в систему спортивной подготовки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2 01 L0810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1 500,0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и осуществление образовательной деятельности по дополнительным образовательным программам спортивной подготовки»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342 518,4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312 184,7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311 882,9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выполнение муниципальных заданий муниципальными бюджетными и автономными учреждениями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12 4 05 05010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292 554,2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279 515,2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279 213,4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32 872,0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32 669,5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30 512,8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30 646,3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2 359,2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2 023,2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15 895,7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3 136,7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12 4 05 72500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12 759,0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Обеспечение </w:t>
            </w:r>
            <w:proofErr w:type="gramStart"/>
            <w:r>
              <w:rPr>
                <w:color w:val="000000"/>
                <w:sz w:val="24"/>
                <w:szCs w:val="24"/>
              </w:rPr>
              <w:t>сохранения достигнутых показателей повышения оплаты труда отдельных категорий работников бюджетной сферы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за счет средств местного бюджета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1 196,5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05 S2500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960,4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«Совершенствование материально-технической базы муниципальных учреждений»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7 083,8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5 483,8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899,1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межбюджетные трансферты за счет средств, выделяемых из резервного фонда Правительства Саратовской области, на укрепление материально-технической базы муниципальных учреждений, осуществляющих деятельность в сфере физической культуры и 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12 4 08 79917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1 600,0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«Улучшение условий и охраны труда в муниципальных учреждениях и предприятиях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884,0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652,0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«Организация проведения специальной оценки условий труда на рабочих местах»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13 4 01 05030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обучение по охране труда руководителей и специалистов»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02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14,1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«Направление на прохождение периодических медицинских осмотров»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846,7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637,9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деятельности прочих муниципальных казенных учреждений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13 4 03 05030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 4 03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765,9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549,9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235,5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Другие вопросы в области физической культуры и спорта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28 178,8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28 198,8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«Развитие физической культуры и массового спорта в муниципальном образовании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1 243,4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903,4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«Выявление, развитие и поддержка детей с выдающимися способностями»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1 003,4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663,4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763,4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423,4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06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«Реализация дополнительных мер поддержки, стимулирования, профессиональной оценки»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комплекса процессных мероприятий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 4 07 0М000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Выполнение функций органами местного самоуправления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Обеспечение деятельности органов исполнительной власти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обеспечение функций центрального аппарата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26 905,4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27 295,4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25 690,2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26 030,2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30 5 01 02020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1 215,2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1 265,2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Другие </w:t>
            </w:r>
            <w:proofErr w:type="spellStart"/>
            <w:r>
              <w:rPr>
                <w:color w:val="000000"/>
                <w:sz w:val="24"/>
                <w:szCs w:val="24"/>
              </w:rPr>
              <w:t>непрограммные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мероприятия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Исполнение судебных актов и решений налогового органа по обращению взыскания на средства бюджета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05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 5 06 0000И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>
            <w:pPr>
              <w:jc w:val="right"/>
              <w:rPr>
                <w:color w:val="000000"/>
                <w:sz w:val="24"/>
                <w:szCs w:val="24"/>
              </w:rPr>
            </w:pP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Муниципальная программа «Управление муниципальными финансами муниципального образования «Город Саратов»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03 0 00 00000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Комплекс процессных мероприятий «Управление муниципальным долгом»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03 4 01 00000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Процентные платежи по муниципальному долгу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980FBA" w:rsidP="00DE5AEE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980FBA" w:rsidTr="00DE5AEE">
        <w:trPr>
          <w:cantSplit/>
        </w:trPr>
        <w:tc>
          <w:tcPr>
            <w:tcW w:w="6561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Обслуживание государственного (муниципального) долга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644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03 4 01 00070</w:t>
            </w:r>
          </w:p>
        </w:tc>
        <w:tc>
          <w:tcPr>
            <w:tcW w:w="85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E5AEE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700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840 646,1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1 208 000,0</w:t>
            </w:r>
          </w:p>
        </w:tc>
        <w:tc>
          <w:tcPr>
            <w:tcW w:w="1700" w:type="dxa"/>
            <w:tcBorders>
              <w:left w:val="single" w:sz="6" w:space="0" w:color="000000"/>
              <w:bottom w:val="single" w:sz="4" w:space="0" w:color="auto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2 260 000,0</w:t>
            </w:r>
          </w:p>
        </w:tc>
      </w:tr>
      <w:tr w:rsidR="00980FBA" w:rsidTr="00DE5AEE">
        <w:tc>
          <w:tcPr>
            <w:tcW w:w="656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217F81">
            <w:pPr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980F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980F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980F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</w:tcPr>
          <w:p w:rsidR="00980FBA" w:rsidRDefault="00980FBA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 w:rsidP="00D84B86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49 419 400,</w:t>
            </w:r>
            <w:r w:rsidR="00D84B8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35 811 067,8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80" w:type="dxa"/>
            </w:tcMar>
            <w:vAlign w:val="bottom"/>
          </w:tcPr>
          <w:p w:rsidR="00980FBA" w:rsidRDefault="00217F81">
            <w:pPr>
              <w:jc w:val="right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33 995 360,5</w:t>
            </w:r>
          </w:p>
        </w:tc>
      </w:tr>
    </w:tbl>
    <w:p w:rsidR="00980FBA" w:rsidRDefault="00980FBA">
      <w:pPr>
        <w:rPr>
          <w:vanish/>
        </w:rPr>
      </w:pPr>
    </w:p>
    <w:sectPr w:rsidR="00980FBA" w:rsidSect="00980FBA">
      <w:headerReference w:type="default" r:id="rId6"/>
      <w:footerReference w:type="default" r:id="rId7"/>
      <w:pgSz w:w="16837" w:h="11905" w:orient="landscape"/>
      <w:pgMar w:top="1700" w:right="566" w:bottom="566" w:left="566" w:header="566" w:footer="0" w:gutter="0"/>
      <w:cols w:space="720"/>
      <w:titlePg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E5AEE" w:rsidRDefault="00DE5AEE" w:rsidP="00980FBA">
      <w:r>
        <w:separator/>
      </w:r>
    </w:p>
  </w:endnote>
  <w:endnote w:type="continuationSeparator" w:id="1">
    <w:p w:rsidR="00DE5AEE" w:rsidRDefault="00DE5AEE" w:rsidP="00980F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DE5AEE">
      <w:tc>
        <w:tcPr>
          <w:tcW w:w="15920" w:type="dxa"/>
        </w:tcPr>
        <w:p w:rsidR="00DE5AEE" w:rsidRDefault="00DE5AEE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E5AEE" w:rsidRDefault="00DE5AEE" w:rsidP="00980FBA">
      <w:r>
        <w:separator/>
      </w:r>
    </w:p>
  </w:footnote>
  <w:footnote w:type="continuationSeparator" w:id="1">
    <w:p w:rsidR="00DE5AEE" w:rsidRDefault="00DE5AEE" w:rsidP="00980F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5920" w:type="dxa"/>
      <w:tblLayout w:type="fixed"/>
      <w:tblLook w:val="01E0"/>
    </w:tblPr>
    <w:tblGrid>
      <w:gridCol w:w="15920"/>
    </w:tblGrid>
    <w:tr w:rsidR="00DE5AEE">
      <w:tc>
        <w:tcPr>
          <w:tcW w:w="15920" w:type="dxa"/>
        </w:tcPr>
        <w:p w:rsidR="00DE5AEE" w:rsidRDefault="00DE5AEE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D84B86">
            <w:rPr>
              <w:noProof/>
              <w:color w:val="000000"/>
            </w:rPr>
            <w:t>117</w:t>
          </w:r>
          <w:r>
            <w:fldChar w:fldCharType="end"/>
          </w:r>
        </w:p>
        <w:p w:rsidR="00DE5AEE" w:rsidRDefault="00DE5AEE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80FBA"/>
    <w:rsid w:val="00217F81"/>
    <w:rsid w:val="00597D1F"/>
    <w:rsid w:val="005D32AD"/>
    <w:rsid w:val="00980FBA"/>
    <w:rsid w:val="00C815FF"/>
    <w:rsid w:val="00D84B86"/>
    <w:rsid w:val="00D96610"/>
    <w:rsid w:val="00DE5AEE"/>
    <w:rsid w:val="00FB2F1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32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4">
    <w:name w:val="toc 4"/>
    <w:autoRedefine/>
    <w:semiHidden/>
    <w:rsid w:val="009B3C8F"/>
  </w:style>
  <w:style w:type="character" w:styleId="a3">
    <w:name w:val="Hyperlink"/>
    <w:rsid w:val="00980FBA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117</Pages>
  <Words>32677</Words>
  <Characters>186262</Characters>
  <Application>Microsoft Office Word</Application>
  <DocSecurity>0</DocSecurity>
  <Lines>1552</Lines>
  <Paragraphs>437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DannikEN</dc:creator>
  <cp:lastModifiedBy>DannikEN</cp:lastModifiedBy>
  <cp:revision>6</cp:revision>
  <dcterms:created xsi:type="dcterms:W3CDTF">2025-10-31T05:12:00Z</dcterms:created>
  <dcterms:modified xsi:type="dcterms:W3CDTF">2025-10-31T10:18:00Z</dcterms:modified>
</cp:coreProperties>
</file>